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F8" w:rsidRPr="00C13370" w:rsidRDefault="00BE4E2A" w:rsidP="00A37ADE">
      <w:pPr>
        <w:jc w:val="center"/>
        <w:rPr>
          <w:rFonts w:cs="Arial"/>
          <w:sz w:val="28"/>
          <w:szCs w:val="28"/>
        </w:rPr>
      </w:pPr>
      <w:r w:rsidRPr="00C13370">
        <w:rPr>
          <w:rFonts w:cs="Arial"/>
          <w:sz w:val="28"/>
          <w:szCs w:val="28"/>
        </w:rPr>
        <w:t xml:space="preserve">„Bauchentscheidungen“ </w:t>
      </w:r>
      <w:r w:rsidR="00145CBD" w:rsidRPr="00C13370">
        <w:rPr>
          <w:rFonts w:cs="Arial"/>
          <w:sz w:val="28"/>
          <w:szCs w:val="28"/>
        </w:rPr>
        <w:t xml:space="preserve">– </w:t>
      </w:r>
      <w:r w:rsidRPr="00C13370">
        <w:rPr>
          <w:rFonts w:cs="Arial"/>
          <w:sz w:val="28"/>
          <w:szCs w:val="28"/>
        </w:rPr>
        <w:t xml:space="preserve"> </w:t>
      </w:r>
      <w:r w:rsidR="00145CBD" w:rsidRPr="00C13370">
        <w:rPr>
          <w:rFonts w:cs="Arial"/>
          <w:sz w:val="28"/>
          <w:szCs w:val="28"/>
        </w:rPr>
        <w:t xml:space="preserve">Ergebnisse </w:t>
      </w:r>
      <w:r w:rsidR="000F1D69" w:rsidRPr="00C13370">
        <w:rPr>
          <w:rFonts w:cs="Arial"/>
          <w:sz w:val="28"/>
          <w:szCs w:val="28"/>
        </w:rPr>
        <w:t xml:space="preserve">aus </w:t>
      </w:r>
      <w:r w:rsidR="00145CBD" w:rsidRPr="00C13370">
        <w:rPr>
          <w:rFonts w:cs="Arial"/>
          <w:sz w:val="28"/>
          <w:szCs w:val="28"/>
        </w:rPr>
        <w:t>zehn</w:t>
      </w:r>
      <w:r w:rsidR="00DF13FC" w:rsidRPr="00C13370">
        <w:rPr>
          <w:rFonts w:cs="Arial"/>
          <w:sz w:val="28"/>
          <w:szCs w:val="28"/>
        </w:rPr>
        <w:t>jähriger internationaler</w:t>
      </w:r>
      <w:r w:rsidR="00145CBD" w:rsidRPr="00C13370">
        <w:rPr>
          <w:rFonts w:cs="Arial"/>
          <w:sz w:val="28"/>
          <w:szCs w:val="28"/>
        </w:rPr>
        <w:t xml:space="preserve"> Zusammenarbeit in </w:t>
      </w:r>
      <w:r w:rsidR="000F1D69" w:rsidRPr="00C13370">
        <w:rPr>
          <w:rFonts w:cs="Arial"/>
          <w:sz w:val="28"/>
          <w:szCs w:val="28"/>
        </w:rPr>
        <w:t>einer EGPRN-Arbeitsgruppe</w:t>
      </w:r>
    </w:p>
    <w:p w:rsidR="00BE4E2A" w:rsidRPr="00C13370" w:rsidRDefault="00BE4E2A">
      <w:pPr>
        <w:rPr>
          <w:rFonts w:cs="Arial"/>
          <w:sz w:val="24"/>
          <w:szCs w:val="24"/>
        </w:rPr>
      </w:pPr>
    </w:p>
    <w:p w:rsidR="005F1F3A" w:rsidRPr="00C13370" w:rsidRDefault="005F1F3A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>Johann</w:t>
      </w:r>
      <w:r w:rsidR="003155AA" w:rsidRPr="00C13370">
        <w:rPr>
          <w:rFonts w:cs="Arial"/>
          <w:sz w:val="24"/>
          <w:szCs w:val="24"/>
        </w:rPr>
        <w:t>es Hauswaldt, Marie Barais, Slaw</w:t>
      </w:r>
      <w:r w:rsidRPr="00C13370">
        <w:rPr>
          <w:rFonts w:cs="Arial"/>
          <w:sz w:val="24"/>
          <w:szCs w:val="24"/>
        </w:rPr>
        <w:t>omir</w:t>
      </w:r>
      <w:r w:rsidR="003155AA" w:rsidRPr="00C13370">
        <w:rPr>
          <w:rFonts w:cs="Arial"/>
          <w:sz w:val="24"/>
          <w:szCs w:val="24"/>
        </w:rPr>
        <w:t xml:space="preserve"> Czachowski</w:t>
      </w:r>
      <w:r w:rsidRPr="00C13370">
        <w:rPr>
          <w:rFonts w:cs="Arial"/>
          <w:sz w:val="24"/>
          <w:szCs w:val="24"/>
        </w:rPr>
        <w:t>, Paul van Royen, Erik C</w:t>
      </w:r>
      <w:r w:rsidR="003155AA" w:rsidRPr="00C13370">
        <w:rPr>
          <w:rFonts w:cs="Arial"/>
          <w:sz w:val="24"/>
          <w:szCs w:val="24"/>
        </w:rPr>
        <w:t>F</w:t>
      </w:r>
      <w:r w:rsidRPr="00C13370">
        <w:rPr>
          <w:rFonts w:cs="Arial"/>
          <w:sz w:val="24"/>
          <w:szCs w:val="24"/>
        </w:rPr>
        <w:t>. Stolper</w:t>
      </w:r>
    </w:p>
    <w:p w:rsidR="005F1F3A" w:rsidRPr="00C13370" w:rsidRDefault="005F1F3A">
      <w:pPr>
        <w:rPr>
          <w:rFonts w:cs="Arial"/>
          <w:sz w:val="24"/>
          <w:szCs w:val="24"/>
        </w:rPr>
      </w:pPr>
    </w:p>
    <w:p w:rsidR="00BE4E2A" w:rsidRPr="00C13370" w:rsidRDefault="00BE4E2A">
      <w:pPr>
        <w:rPr>
          <w:rFonts w:cs="Arial"/>
          <w:b/>
          <w:sz w:val="24"/>
          <w:szCs w:val="24"/>
        </w:rPr>
      </w:pPr>
      <w:r w:rsidRPr="00C13370">
        <w:rPr>
          <w:rFonts w:cs="Arial"/>
          <w:b/>
          <w:sz w:val="24"/>
          <w:szCs w:val="24"/>
        </w:rPr>
        <w:t>Hintergrund</w:t>
      </w:r>
    </w:p>
    <w:p w:rsidR="00BE4E2A" w:rsidRPr="00C13370" w:rsidRDefault="00BE4E2A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 xml:space="preserve">„Niet </w:t>
      </w:r>
      <w:proofErr w:type="spellStart"/>
      <w:r w:rsidRPr="00C13370">
        <w:rPr>
          <w:rFonts w:cs="Arial"/>
          <w:sz w:val="24"/>
          <w:szCs w:val="24"/>
        </w:rPr>
        <w:t>pluis</w:t>
      </w:r>
      <w:proofErr w:type="spellEnd"/>
      <w:r w:rsidRPr="00C13370">
        <w:rPr>
          <w:rFonts w:cs="Arial"/>
          <w:sz w:val="24"/>
          <w:szCs w:val="24"/>
        </w:rPr>
        <w:t>“</w:t>
      </w:r>
      <w:r w:rsidR="00145CBD" w:rsidRPr="00C13370">
        <w:rPr>
          <w:rFonts w:cs="Arial"/>
          <w:sz w:val="24"/>
          <w:szCs w:val="24"/>
        </w:rPr>
        <w:t xml:space="preserve"> – dieser</w:t>
      </w:r>
      <w:r w:rsidR="002F0F2A" w:rsidRPr="00C13370">
        <w:rPr>
          <w:rFonts w:cs="Arial"/>
          <w:sz w:val="24"/>
          <w:szCs w:val="24"/>
        </w:rPr>
        <w:t xml:space="preserve"> niederländische</w:t>
      </w:r>
      <w:r w:rsidRPr="00C13370">
        <w:rPr>
          <w:rFonts w:cs="Arial"/>
          <w:sz w:val="24"/>
          <w:szCs w:val="24"/>
        </w:rPr>
        <w:t xml:space="preserve"> Fachausdruck für plötzliches Alarmempfinden eines </w:t>
      </w:r>
      <w:r w:rsidR="00422B3A" w:rsidRPr="00C13370">
        <w:rPr>
          <w:rFonts w:cs="Arial"/>
          <w:sz w:val="24"/>
          <w:szCs w:val="24"/>
        </w:rPr>
        <w:t>Arztes</w:t>
      </w:r>
      <w:r w:rsidR="00A37ADE" w:rsidRPr="00C13370">
        <w:rPr>
          <w:rFonts w:cs="Arial"/>
          <w:sz w:val="24"/>
          <w:szCs w:val="24"/>
        </w:rPr>
        <w:t xml:space="preserve"> </w:t>
      </w:r>
      <w:r w:rsidR="00422B3A" w:rsidRPr="00C13370">
        <w:rPr>
          <w:rFonts w:cs="Arial"/>
          <w:sz w:val="24"/>
          <w:szCs w:val="24"/>
        </w:rPr>
        <w:t>während</w:t>
      </w:r>
      <w:r w:rsidR="00A37ADE" w:rsidRPr="00C13370">
        <w:rPr>
          <w:rFonts w:cs="Arial"/>
          <w:sz w:val="24"/>
          <w:szCs w:val="24"/>
        </w:rPr>
        <w:t xml:space="preserve"> der Patientenbegegnung</w:t>
      </w:r>
      <w:r w:rsidRPr="00C13370">
        <w:rPr>
          <w:rFonts w:cs="Arial"/>
          <w:sz w:val="24"/>
          <w:szCs w:val="24"/>
        </w:rPr>
        <w:t xml:space="preserve"> war Ausgangspunkt </w:t>
      </w:r>
      <w:r w:rsidR="00DF13FC" w:rsidRPr="00C13370">
        <w:rPr>
          <w:rFonts w:cs="Arial"/>
          <w:sz w:val="24"/>
          <w:szCs w:val="24"/>
        </w:rPr>
        <w:t>für holländische und belgische</w:t>
      </w:r>
      <w:r w:rsidR="000738E1" w:rsidRPr="00C13370">
        <w:rPr>
          <w:rFonts w:cs="Arial"/>
          <w:sz w:val="24"/>
          <w:szCs w:val="24"/>
        </w:rPr>
        <w:t xml:space="preserve">, bald auch deutsche, französische und polnische Forscher, </w:t>
      </w:r>
      <w:r w:rsidR="00DF13FC" w:rsidRPr="00C13370">
        <w:rPr>
          <w:rFonts w:cs="Arial"/>
          <w:sz w:val="24"/>
          <w:szCs w:val="24"/>
        </w:rPr>
        <w:t>„Bauchentscheidungen in der Primärmedizin“</w:t>
      </w:r>
      <w:r w:rsidR="000738E1" w:rsidRPr="00C13370">
        <w:rPr>
          <w:rFonts w:cs="Arial"/>
          <w:sz w:val="24"/>
          <w:szCs w:val="24"/>
        </w:rPr>
        <w:t xml:space="preserve"> zu untersuchen.</w:t>
      </w:r>
      <w:r w:rsidR="00145CBD" w:rsidRPr="00C13370">
        <w:rPr>
          <w:rFonts w:cs="Arial"/>
          <w:sz w:val="24"/>
          <w:szCs w:val="24"/>
        </w:rPr>
        <w:t xml:space="preserve"> </w:t>
      </w:r>
      <w:r w:rsidR="00DF13FC" w:rsidRPr="00C13370">
        <w:rPr>
          <w:rFonts w:cs="Arial"/>
          <w:sz w:val="24"/>
          <w:szCs w:val="24"/>
        </w:rPr>
        <w:t>2008 konsolidierte</w:t>
      </w:r>
      <w:r w:rsidR="00145CBD" w:rsidRPr="00C13370">
        <w:rPr>
          <w:rFonts w:cs="Arial"/>
          <w:sz w:val="24"/>
          <w:szCs w:val="24"/>
        </w:rPr>
        <w:t xml:space="preserve"> sich </w:t>
      </w:r>
      <w:r w:rsidR="00DF13FC" w:rsidRPr="00C13370">
        <w:rPr>
          <w:rFonts w:cs="Arial"/>
          <w:sz w:val="24"/>
          <w:szCs w:val="24"/>
        </w:rPr>
        <w:t>COGITA („</w:t>
      </w:r>
      <w:proofErr w:type="spellStart"/>
      <w:r w:rsidR="00DF13FC" w:rsidRPr="00C13370">
        <w:rPr>
          <w:rFonts w:cs="Arial"/>
          <w:sz w:val="24"/>
          <w:szCs w:val="24"/>
        </w:rPr>
        <w:t>Cognitive</w:t>
      </w:r>
      <w:proofErr w:type="spellEnd"/>
      <w:r w:rsidR="00DF13FC" w:rsidRPr="00C13370">
        <w:rPr>
          <w:rFonts w:cs="Arial"/>
          <w:sz w:val="24"/>
          <w:szCs w:val="24"/>
        </w:rPr>
        <w:t xml:space="preserve"> </w:t>
      </w:r>
      <w:proofErr w:type="spellStart"/>
      <w:r w:rsidR="00DF13FC" w:rsidRPr="00C13370">
        <w:rPr>
          <w:rFonts w:cs="Arial"/>
          <w:sz w:val="24"/>
          <w:szCs w:val="24"/>
        </w:rPr>
        <w:t>and</w:t>
      </w:r>
      <w:proofErr w:type="spellEnd"/>
      <w:r w:rsidR="00DF13FC" w:rsidRPr="00C13370">
        <w:rPr>
          <w:rFonts w:cs="Arial"/>
          <w:sz w:val="24"/>
          <w:szCs w:val="24"/>
        </w:rPr>
        <w:t xml:space="preserve"> Interactive </w:t>
      </w:r>
      <w:proofErr w:type="spellStart"/>
      <w:r w:rsidR="00DF13FC" w:rsidRPr="00C13370">
        <w:rPr>
          <w:rFonts w:cs="Arial"/>
          <w:sz w:val="24"/>
          <w:szCs w:val="24"/>
        </w:rPr>
        <w:t>Processes</w:t>
      </w:r>
      <w:proofErr w:type="spellEnd"/>
      <w:r w:rsidR="00DF13FC" w:rsidRPr="00C13370">
        <w:rPr>
          <w:rFonts w:cs="Arial"/>
          <w:sz w:val="24"/>
          <w:szCs w:val="24"/>
        </w:rPr>
        <w:t xml:space="preserve"> in Diagnosis </w:t>
      </w:r>
      <w:proofErr w:type="spellStart"/>
      <w:r w:rsidR="00DF13FC" w:rsidRPr="00C13370">
        <w:rPr>
          <w:rFonts w:cs="Arial"/>
          <w:sz w:val="24"/>
          <w:szCs w:val="24"/>
        </w:rPr>
        <w:t>and</w:t>
      </w:r>
      <w:proofErr w:type="spellEnd"/>
      <w:r w:rsidR="00DF13FC" w:rsidRPr="00C13370">
        <w:rPr>
          <w:rFonts w:cs="Arial"/>
          <w:sz w:val="24"/>
          <w:szCs w:val="24"/>
        </w:rPr>
        <w:t xml:space="preserve"> Management in General Practice“) als</w:t>
      </w:r>
      <w:r w:rsidR="00A37ADE" w:rsidRPr="00C13370">
        <w:rPr>
          <w:rFonts w:cs="Arial"/>
          <w:sz w:val="24"/>
          <w:szCs w:val="24"/>
        </w:rPr>
        <w:t xml:space="preserve"> </w:t>
      </w:r>
      <w:r w:rsidR="00DF13FC" w:rsidRPr="00C13370">
        <w:rPr>
          <w:rFonts w:cs="Arial"/>
          <w:sz w:val="24"/>
          <w:szCs w:val="24"/>
        </w:rPr>
        <w:t xml:space="preserve">internationale </w:t>
      </w:r>
      <w:r w:rsidR="00A37ADE" w:rsidRPr="00C13370">
        <w:rPr>
          <w:rFonts w:cs="Arial"/>
          <w:sz w:val="24"/>
          <w:szCs w:val="24"/>
        </w:rPr>
        <w:t>Arbeitsgruppe</w:t>
      </w:r>
      <w:r w:rsidR="00D238A3" w:rsidRPr="00C13370">
        <w:rPr>
          <w:rFonts w:cs="Arial"/>
          <w:sz w:val="24"/>
          <w:szCs w:val="24"/>
        </w:rPr>
        <w:t xml:space="preserve"> im European General Practice Research Network (EGPRN</w:t>
      </w:r>
      <w:r w:rsidR="00DF13FC" w:rsidRPr="00C13370">
        <w:rPr>
          <w:rFonts w:cs="Arial"/>
          <w:sz w:val="24"/>
          <w:szCs w:val="24"/>
        </w:rPr>
        <w:t>).</w:t>
      </w:r>
      <w:r w:rsidR="00145CBD" w:rsidRPr="00C13370">
        <w:rPr>
          <w:rFonts w:cs="Arial"/>
          <w:sz w:val="24"/>
          <w:szCs w:val="24"/>
        </w:rPr>
        <w:t xml:space="preserve"> </w:t>
      </w:r>
      <w:r w:rsidR="000738E1" w:rsidRPr="00C13370">
        <w:rPr>
          <w:rFonts w:cs="Arial"/>
          <w:sz w:val="24"/>
          <w:szCs w:val="24"/>
        </w:rPr>
        <w:t>Eine</w:t>
      </w:r>
      <w:r w:rsidR="00B923A6" w:rsidRPr="00C13370">
        <w:rPr>
          <w:rFonts w:cs="Arial"/>
          <w:sz w:val="24"/>
          <w:szCs w:val="24"/>
        </w:rPr>
        <w:t xml:space="preserve"> Dekade gemeinsamer Arbeit lohnt ein</w:t>
      </w:r>
      <w:r w:rsidR="000738E1" w:rsidRPr="00C13370">
        <w:rPr>
          <w:rFonts w:cs="Arial"/>
          <w:sz w:val="24"/>
          <w:szCs w:val="24"/>
        </w:rPr>
        <w:t>en</w:t>
      </w:r>
      <w:r w:rsidR="00B923A6" w:rsidRPr="00C13370">
        <w:rPr>
          <w:rFonts w:cs="Arial"/>
          <w:sz w:val="24"/>
          <w:szCs w:val="24"/>
        </w:rPr>
        <w:t xml:space="preserve"> Überblick über Ergebnisse und </w:t>
      </w:r>
      <w:r w:rsidR="008C2B97" w:rsidRPr="00C13370">
        <w:rPr>
          <w:rFonts w:cs="Arial"/>
          <w:sz w:val="24"/>
          <w:szCs w:val="24"/>
        </w:rPr>
        <w:t>zukünftige</w:t>
      </w:r>
      <w:r w:rsidR="00A74DFF" w:rsidRPr="00C13370">
        <w:rPr>
          <w:rFonts w:cs="Arial"/>
          <w:sz w:val="24"/>
          <w:szCs w:val="24"/>
        </w:rPr>
        <w:t xml:space="preserve"> Forschungsvorhaben</w:t>
      </w:r>
      <w:r w:rsidR="00B923A6" w:rsidRPr="00C13370">
        <w:rPr>
          <w:rFonts w:cs="Arial"/>
          <w:sz w:val="24"/>
          <w:szCs w:val="24"/>
        </w:rPr>
        <w:t>.</w:t>
      </w:r>
    </w:p>
    <w:p w:rsidR="00CD02C3" w:rsidRPr="00C13370" w:rsidRDefault="00CD02C3">
      <w:pPr>
        <w:rPr>
          <w:rFonts w:cs="Arial"/>
          <w:sz w:val="24"/>
          <w:szCs w:val="24"/>
        </w:rPr>
      </w:pPr>
    </w:p>
    <w:p w:rsidR="00CD02C3" w:rsidRPr="00C13370" w:rsidRDefault="00CD02C3">
      <w:pPr>
        <w:rPr>
          <w:rFonts w:cs="Arial"/>
          <w:b/>
          <w:sz w:val="24"/>
          <w:szCs w:val="24"/>
        </w:rPr>
      </w:pPr>
      <w:r w:rsidRPr="00C13370">
        <w:rPr>
          <w:rFonts w:cs="Arial"/>
          <w:b/>
          <w:sz w:val="24"/>
          <w:szCs w:val="24"/>
        </w:rPr>
        <w:t>Methode</w:t>
      </w:r>
    </w:p>
    <w:p w:rsidR="00CD02C3" w:rsidRPr="00C13370" w:rsidRDefault="00A74DFF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>Narrativer Review</w:t>
      </w:r>
    </w:p>
    <w:p w:rsidR="00A37ADE" w:rsidRPr="00C13370" w:rsidRDefault="00A37ADE">
      <w:pPr>
        <w:rPr>
          <w:rFonts w:cs="Arial"/>
          <w:sz w:val="24"/>
          <w:szCs w:val="24"/>
        </w:rPr>
      </w:pPr>
    </w:p>
    <w:p w:rsidR="00D238A3" w:rsidRPr="00C13370" w:rsidRDefault="00D238A3">
      <w:pPr>
        <w:rPr>
          <w:rFonts w:cs="Arial"/>
          <w:b/>
          <w:sz w:val="24"/>
          <w:szCs w:val="24"/>
        </w:rPr>
      </w:pPr>
      <w:r w:rsidRPr="00C13370">
        <w:rPr>
          <w:rFonts w:cs="Arial"/>
          <w:b/>
          <w:sz w:val="24"/>
          <w:szCs w:val="24"/>
        </w:rPr>
        <w:t>Ergebnisse</w:t>
      </w:r>
    </w:p>
    <w:p w:rsidR="00B02A5D" w:rsidRPr="00C13370" w:rsidRDefault="00D238A3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 xml:space="preserve">Befragungen von EGPRN-Mitgliedern, Fokusgruppenuntersuchungen und strukturierte Interviews </w:t>
      </w:r>
      <w:r w:rsidR="00B923A6" w:rsidRPr="00C13370">
        <w:rPr>
          <w:rFonts w:cs="Arial"/>
          <w:sz w:val="24"/>
          <w:szCs w:val="24"/>
        </w:rPr>
        <w:t>bestätigten</w:t>
      </w:r>
      <w:r w:rsidRPr="00C13370">
        <w:rPr>
          <w:rFonts w:cs="Arial"/>
          <w:sz w:val="24"/>
          <w:szCs w:val="24"/>
        </w:rPr>
        <w:t xml:space="preserve">, dass ein „Alarmgefühl“ </w:t>
      </w:r>
      <w:r w:rsidR="00CD02C3" w:rsidRPr="00C13370">
        <w:rPr>
          <w:rFonts w:cs="Arial"/>
          <w:sz w:val="24"/>
          <w:szCs w:val="24"/>
        </w:rPr>
        <w:t xml:space="preserve"> </w:t>
      </w:r>
      <w:r w:rsidR="00F21141" w:rsidRPr="00C13370">
        <w:rPr>
          <w:rFonts w:cs="Arial"/>
          <w:sz w:val="24"/>
          <w:szCs w:val="24"/>
        </w:rPr>
        <w:t>im</w:t>
      </w:r>
      <w:r w:rsidR="00CD02C3" w:rsidRPr="00C13370">
        <w:rPr>
          <w:rFonts w:cs="Arial"/>
          <w:sz w:val="24"/>
          <w:szCs w:val="24"/>
        </w:rPr>
        <w:t xml:space="preserve"> Patientenkontakt </w:t>
      </w:r>
      <w:r w:rsidR="00354C22" w:rsidRPr="00C13370">
        <w:rPr>
          <w:rFonts w:cs="Arial"/>
          <w:sz w:val="24"/>
          <w:szCs w:val="24"/>
        </w:rPr>
        <w:t>als</w:t>
      </w:r>
      <w:r w:rsidRPr="00C13370">
        <w:rPr>
          <w:rFonts w:cs="Arial"/>
          <w:sz w:val="24"/>
          <w:szCs w:val="24"/>
        </w:rPr>
        <w:t xml:space="preserve"> </w:t>
      </w:r>
      <w:r w:rsidR="00F21141" w:rsidRPr="00C13370">
        <w:rPr>
          <w:rFonts w:cs="Arial"/>
          <w:sz w:val="24"/>
          <w:szCs w:val="24"/>
        </w:rPr>
        <w:t>gängiges</w:t>
      </w:r>
      <w:r w:rsidRPr="00C13370">
        <w:rPr>
          <w:rFonts w:cs="Arial"/>
          <w:sz w:val="24"/>
          <w:szCs w:val="24"/>
        </w:rPr>
        <w:t xml:space="preserve"> Phänomen unter Hausärzten </w:t>
      </w:r>
      <w:r w:rsidR="00354C22" w:rsidRPr="00C13370">
        <w:rPr>
          <w:rFonts w:cs="Arial"/>
          <w:sz w:val="24"/>
          <w:szCs w:val="24"/>
        </w:rPr>
        <w:t>existiert</w:t>
      </w:r>
      <w:r w:rsidRPr="00C13370">
        <w:rPr>
          <w:rFonts w:cs="Arial"/>
          <w:sz w:val="24"/>
          <w:szCs w:val="24"/>
        </w:rPr>
        <w:t xml:space="preserve">. </w:t>
      </w:r>
      <w:r w:rsidR="00CD02C3" w:rsidRPr="00C13370">
        <w:rPr>
          <w:rFonts w:cs="Arial"/>
          <w:sz w:val="24"/>
          <w:szCs w:val="24"/>
        </w:rPr>
        <w:t xml:space="preserve">Mittels Delphi-Methode </w:t>
      </w:r>
      <w:r w:rsidR="001D64B4" w:rsidRPr="00C13370">
        <w:rPr>
          <w:rFonts w:cs="Arial"/>
          <w:sz w:val="24"/>
          <w:szCs w:val="24"/>
        </w:rPr>
        <w:t>fanden</w:t>
      </w:r>
      <w:r w:rsidR="00CD02C3" w:rsidRPr="00C13370">
        <w:rPr>
          <w:rFonts w:cs="Arial"/>
          <w:sz w:val="24"/>
          <w:szCs w:val="24"/>
        </w:rPr>
        <w:t xml:space="preserve"> </w:t>
      </w:r>
      <w:r w:rsidR="00B923A6" w:rsidRPr="00C13370">
        <w:rPr>
          <w:rFonts w:cs="Arial"/>
          <w:sz w:val="24"/>
          <w:szCs w:val="24"/>
        </w:rPr>
        <w:t>l</w:t>
      </w:r>
      <w:r w:rsidR="00CD02C3" w:rsidRPr="00C13370">
        <w:rPr>
          <w:rFonts w:cs="Arial"/>
          <w:sz w:val="24"/>
          <w:szCs w:val="24"/>
        </w:rPr>
        <w:t xml:space="preserve">ehr- und </w:t>
      </w:r>
      <w:r w:rsidR="00B923A6" w:rsidRPr="00C13370">
        <w:rPr>
          <w:rFonts w:cs="Arial"/>
          <w:sz w:val="24"/>
          <w:szCs w:val="24"/>
        </w:rPr>
        <w:t>f</w:t>
      </w:r>
      <w:r w:rsidR="00CD02C3" w:rsidRPr="00C13370">
        <w:rPr>
          <w:rFonts w:cs="Arial"/>
          <w:sz w:val="24"/>
          <w:szCs w:val="24"/>
        </w:rPr>
        <w:t xml:space="preserve">orschungserfahrene </w:t>
      </w:r>
      <w:r w:rsidR="00B923A6" w:rsidRPr="00C13370">
        <w:rPr>
          <w:rFonts w:cs="Arial"/>
          <w:sz w:val="24"/>
          <w:szCs w:val="24"/>
        </w:rPr>
        <w:t xml:space="preserve">Hausärzte </w:t>
      </w:r>
      <w:r w:rsidR="00CD02C3" w:rsidRPr="00C13370">
        <w:rPr>
          <w:rFonts w:cs="Arial"/>
          <w:sz w:val="24"/>
          <w:szCs w:val="24"/>
        </w:rPr>
        <w:t xml:space="preserve">aus </w:t>
      </w:r>
      <w:r w:rsidR="000738E1" w:rsidRPr="00C13370">
        <w:rPr>
          <w:rFonts w:cs="Arial"/>
          <w:sz w:val="24"/>
          <w:szCs w:val="24"/>
        </w:rPr>
        <w:t>Holland</w:t>
      </w:r>
      <w:r w:rsidR="00CD02C3" w:rsidRPr="00C13370">
        <w:rPr>
          <w:rFonts w:cs="Arial"/>
          <w:sz w:val="24"/>
          <w:szCs w:val="24"/>
        </w:rPr>
        <w:t xml:space="preserve"> und Flandern </w:t>
      </w:r>
      <w:r w:rsidR="00B44387" w:rsidRPr="00C13370">
        <w:rPr>
          <w:rFonts w:cs="Arial"/>
          <w:sz w:val="24"/>
          <w:szCs w:val="24"/>
        </w:rPr>
        <w:t>Kerna</w:t>
      </w:r>
      <w:r w:rsidR="00CD02C3" w:rsidRPr="00C13370">
        <w:rPr>
          <w:rFonts w:cs="Arial"/>
          <w:sz w:val="24"/>
          <w:szCs w:val="24"/>
        </w:rPr>
        <w:t>ussagen zu zwei Arten von Bauchentscheidungen, „Alarmgefühl“ und „Gefühl der Sicherheit“</w:t>
      </w:r>
      <w:r w:rsidR="00723510" w:rsidRPr="00C13370">
        <w:rPr>
          <w:rFonts w:cs="Arial"/>
          <w:sz w:val="24"/>
          <w:szCs w:val="24"/>
        </w:rPr>
        <w:t xml:space="preserve">. </w:t>
      </w:r>
      <w:r w:rsidR="00CD02C3" w:rsidRPr="00C13370">
        <w:rPr>
          <w:rFonts w:cs="Arial"/>
          <w:sz w:val="24"/>
          <w:szCs w:val="24"/>
        </w:rPr>
        <w:t xml:space="preserve">Ein </w:t>
      </w:r>
      <w:r w:rsidR="00A74DFF" w:rsidRPr="00C13370">
        <w:rPr>
          <w:rFonts w:cs="Arial"/>
          <w:sz w:val="24"/>
          <w:szCs w:val="24"/>
        </w:rPr>
        <w:t xml:space="preserve">gemeinsamer </w:t>
      </w:r>
      <w:r w:rsidR="00CD02C3" w:rsidRPr="00C13370">
        <w:rPr>
          <w:rFonts w:cs="Arial"/>
          <w:sz w:val="24"/>
          <w:szCs w:val="24"/>
        </w:rPr>
        <w:t>Forschungsp</w:t>
      </w:r>
      <w:r w:rsidR="00A74DFF" w:rsidRPr="00C13370">
        <w:rPr>
          <w:rFonts w:cs="Arial"/>
          <w:sz w:val="24"/>
          <w:szCs w:val="24"/>
        </w:rPr>
        <w:t>lan</w:t>
      </w:r>
      <w:r w:rsidR="00CD02C3" w:rsidRPr="00C13370">
        <w:rPr>
          <w:rFonts w:cs="Arial"/>
          <w:sz w:val="24"/>
          <w:szCs w:val="24"/>
        </w:rPr>
        <w:t>, fortwährende Kommunikation über soz</w:t>
      </w:r>
      <w:r w:rsidR="00086A00" w:rsidRPr="00C13370">
        <w:rPr>
          <w:rFonts w:cs="Arial"/>
          <w:sz w:val="24"/>
          <w:szCs w:val="24"/>
        </w:rPr>
        <w:t xml:space="preserve">iale Medien, eine </w:t>
      </w:r>
      <w:r w:rsidR="004C6A64" w:rsidRPr="00C13370">
        <w:rPr>
          <w:rFonts w:cs="Arial"/>
          <w:sz w:val="24"/>
          <w:szCs w:val="24"/>
        </w:rPr>
        <w:t>laufend</w:t>
      </w:r>
      <w:r w:rsidR="00086A00" w:rsidRPr="00C13370">
        <w:rPr>
          <w:rFonts w:cs="Arial"/>
          <w:sz w:val="24"/>
          <w:szCs w:val="24"/>
        </w:rPr>
        <w:t xml:space="preserve"> </w:t>
      </w:r>
      <w:r w:rsidR="00CD02C3" w:rsidRPr="00C13370">
        <w:rPr>
          <w:rFonts w:cs="Arial"/>
          <w:sz w:val="24"/>
          <w:szCs w:val="24"/>
        </w:rPr>
        <w:t>aktu</w:t>
      </w:r>
      <w:r w:rsidR="004C6A64" w:rsidRPr="00C13370">
        <w:rPr>
          <w:rFonts w:cs="Arial"/>
          <w:sz w:val="24"/>
          <w:szCs w:val="24"/>
        </w:rPr>
        <w:t>alisierte</w:t>
      </w:r>
      <w:r w:rsidR="00CD02C3" w:rsidRPr="00C13370">
        <w:rPr>
          <w:rFonts w:cs="Arial"/>
          <w:sz w:val="24"/>
          <w:szCs w:val="24"/>
        </w:rPr>
        <w:t xml:space="preserve"> Website (</w:t>
      </w:r>
      <w:hyperlink r:id="rId7" w:history="1">
        <w:r w:rsidR="00B923A6" w:rsidRPr="00C13370">
          <w:rPr>
            <w:rStyle w:val="Hyperlink"/>
            <w:rFonts w:cs="Arial"/>
            <w:sz w:val="24"/>
            <w:szCs w:val="24"/>
          </w:rPr>
          <w:t>www.gutfeelings.eu</w:t>
        </w:r>
      </w:hyperlink>
      <w:r w:rsidR="00CD02C3" w:rsidRPr="00C13370">
        <w:rPr>
          <w:rFonts w:cs="Arial"/>
          <w:sz w:val="24"/>
          <w:szCs w:val="24"/>
        </w:rPr>
        <w:t xml:space="preserve">) </w:t>
      </w:r>
      <w:r w:rsidR="00B44387" w:rsidRPr="00C13370">
        <w:rPr>
          <w:rFonts w:cs="Arial"/>
          <w:sz w:val="24"/>
          <w:szCs w:val="24"/>
        </w:rPr>
        <w:t>mit Glossar</w:t>
      </w:r>
      <w:r w:rsidR="00723510" w:rsidRPr="00C13370">
        <w:rPr>
          <w:rFonts w:cs="Arial"/>
          <w:sz w:val="24"/>
          <w:szCs w:val="24"/>
        </w:rPr>
        <w:t xml:space="preserve"> und internationale Publikationen spiegeln den </w:t>
      </w:r>
      <w:r w:rsidR="00354C22" w:rsidRPr="00C13370">
        <w:rPr>
          <w:rFonts w:cs="Arial"/>
          <w:sz w:val="24"/>
          <w:szCs w:val="24"/>
        </w:rPr>
        <w:t>gemeinsamen und</w:t>
      </w:r>
      <w:r w:rsidR="000738E1" w:rsidRPr="00C13370">
        <w:rPr>
          <w:rFonts w:cs="Arial"/>
          <w:sz w:val="24"/>
          <w:szCs w:val="24"/>
        </w:rPr>
        <w:t xml:space="preserve"> </w:t>
      </w:r>
      <w:r w:rsidR="00A74DFF" w:rsidRPr="00C13370">
        <w:rPr>
          <w:rFonts w:cs="Arial"/>
          <w:sz w:val="24"/>
          <w:szCs w:val="24"/>
        </w:rPr>
        <w:t xml:space="preserve">stufenweisen </w:t>
      </w:r>
      <w:r w:rsidR="00723510" w:rsidRPr="00C13370">
        <w:rPr>
          <w:rFonts w:cs="Arial"/>
          <w:sz w:val="24"/>
          <w:szCs w:val="24"/>
        </w:rPr>
        <w:t>Fortschritt der Arbeits</w:t>
      </w:r>
      <w:r w:rsidR="00B44387" w:rsidRPr="00C13370">
        <w:rPr>
          <w:rFonts w:cs="Arial"/>
          <w:sz w:val="24"/>
          <w:szCs w:val="24"/>
        </w:rPr>
        <w:t>gruppe</w:t>
      </w:r>
      <w:r w:rsidR="009A19F1" w:rsidRPr="00C13370">
        <w:rPr>
          <w:rFonts w:cs="Arial"/>
          <w:sz w:val="24"/>
          <w:szCs w:val="24"/>
        </w:rPr>
        <w:t xml:space="preserve"> wider.</w:t>
      </w:r>
      <w:r w:rsidR="00A74DFF" w:rsidRPr="00C13370">
        <w:rPr>
          <w:rFonts w:cs="Arial"/>
          <w:sz w:val="24"/>
          <w:szCs w:val="24"/>
        </w:rPr>
        <w:t xml:space="preserve"> </w:t>
      </w:r>
      <w:r w:rsidR="009A19F1" w:rsidRPr="00C13370">
        <w:rPr>
          <w:rFonts w:cs="Arial"/>
          <w:sz w:val="24"/>
          <w:szCs w:val="24"/>
        </w:rPr>
        <w:t>J</w:t>
      </w:r>
      <w:r w:rsidR="00B44387" w:rsidRPr="00C13370">
        <w:rPr>
          <w:rFonts w:cs="Arial"/>
          <w:sz w:val="24"/>
          <w:szCs w:val="24"/>
        </w:rPr>
        <w:t xml:space="preserve">unge Forscher aus </w:t>
      </w:r>
      <w:r w:rsidR="00534957" w:rsidRPr="00C13370">
        <w:rPr>
          <w:rFonts w:cs="Arial"/>
          <w:sz w:val="24"/>
          <w:szCs w:val="24"/>
        </w:rPr>
        <w:t>Frankreich, Schweden und Portugal</w:t>
      </w:r>
      <w:r w:rsidR="00B44387" w:rsidRPr="00C13370">
        <w:rPr>
          <w:rFonts w:cs="Arial"/>
          <w:sz w:val="24"/>
          <w:szCs w:val="24"/>
        </w:rPr>
        <w:t xml:space="preserve"> </w:t>
      </w:r>
      <w:r w:rsidR="00354C22" w:rsidRPr="00C13370">
        <w:rPr>
          <w:rFonts w:cs="Arial"/>
          <w:sz w:val="24"/>
          <w:szCs w:val="24"/>
        </w:rPr>
        <w:t>kamen</w:t>
      </w:r>
      <w:r w:rsidR="009A19F1" w:rsidRPr="00C13370">
        <w:rPr>
          <w:rFonts w:cs="Arial"/>
          <w:sz w:val="24"/>
          <w:szCs w:val="24"/>
        </w:rPr>
        <w:t xml:space="preserve"> hinzu, </w:t>
      </w:r>
      <w:r w:rsidR="00723510" w:rsidRPr="00C13370">
        <w:rPr>
          <w:rFonts w:cs="Arial"/>
          <w:sz w:val="24"/>
          <w:szCs w:val="24"/>
        </w:rPr>
        <w:t xml:space="preserve"> </w:t>
      </w:r>
      <w:r w:rsidR="00534957" w:rsidRPr="00C13370">
        <w:rPr>
          <w:rFonts w:cs="Arial"/>
          <w:sz w:val="24"/>
          <w:szCs w:val="24"/>
        </w:rPr>
        <w:t xml:space="preserve">der </w:t>
      </w:r>
      <w:r w:rsidR="00A74DFF" w:rsidRPr="00C13370">
        <w:rPr>
          <w:rFonts w:cs="Arial"/>
          <w:sz w:val="24"/>
          <w:szCs w:val="24"/>
        </w:rPr>
        <w:t xml:space="preserve">Anschluss </w:t>
      </w:r>
      <w:r w:rsidR="00F634AB" w:rsidRPr="00C13370">
        <w:rPr>
          <w:rFonts w:cs="Arial"/>
          <w:sz w:val="24"/>
          <w:szCs w:val="24"/>
        </w:rPr>
        <w:t>an</w:t>
      </w:r>
      <w:r w:rsidR="00723510" w:rsidRPr="00C13370">
        <w:rPr>
          <w:rFonts w:cs="Arial"/>
          <w:sz w:val="24"/>
          <w:szCs w:val="24"/>
        </w:rPr>
        <w:t xml:space="preserve"> </w:t>
      </w:r>
      <w:r w:rsidR="00F634AB" w:rsidRPr="00C13370">
        <w:rPr>
          <w:rFonts w:cs="Arial"/>
          <w:sz w:val="24"/>
          <w:szCs w:val="24"/>
        </w:rPr>
        <w:t>benachbarte Gebiete, etwa Klinische</w:t>
      </w:r>
      <w:r w:rsidR="00B44387" w:rsidRPr="00C13370">
        <w:rPr>
          <w:rFonts w:cs="Arial"/>
          <w:sz w:val="24"/>
          <w:szCs w:val="24"/>
        </w:rPr>
        <w:t xml:space="preserve"> Entscheidungsfindung, </w:t>
      </w:r>
      <w:r w:rsidR="00A74DFF" w:rsidRPr="00C13370">
        <w:rPr>
          <w:rFonts w:cs="Arial"/>
          <w:sz w:val="24"/>
          <w:szCs w:val="24"/>
        </w:rPr>
        <w:t>gelang</w:t>
      </w:r>
      <w:r w:rsidR="00B44387" w:rsidRPr="00C13370">
        <w:rPr>
          <w:rFonts w:cs="Arial"/>
          <w:sz w:val="24"/>
          <w:szCs w:val="24"/>
        </w:rPr>
        <w:t xml:space="preserve">. Ergebnisse </w:t>
      </w:r>
      <w:r w:rsidR="000738E1" w:rsidRPr="00C13370">
        <w:rPr>
          <w:rFonts w:cs="Arial"/>
          <w:sz w:val="24"/>
          <w:szCs w:val="24"/>
        </w:rPr>
        <w:t>bereicherten</w:t>
      </w:r>
      <w:r w:rsidR="00B44387" w:rsidRPr="00C13370">
        <w:rPr>
          <w:rFonts w:cs="Arial"/>
          <w:sz w:val="24"/>
          <w:szCs w:val="24"/>
        </w:rPr>
        <w:t xml:space="preserve"> </w:t>
      </w:r>
      <w:r w:rsidR="00F634AB" w:rsidRPr="00C13370">
        <w:rPr>
          <w:rFonts w:cs="Arial"/>
          <w:sz w:val="24"/>
          <w:szCs w:val="24"/>
        </w:rPr>
        <w:t xml:space="preserve">die </w:t>
      </w:r>
      <w:r w:rsidR="00B44387" w:rsidRPr="00C13370">
        <w:rPr>
          <w:rFonts w:cs="Arial"/>
          <w:sz w:val="24"/>
          <w:szCs w:val="24"/>
        </w:rPr>
        <w:t>medizinische Lehre und Ausbildung.</w:t>
      </w:r>
      <w:r w:rsidR="00723510" w:rsidRPr="00C13370">
        <w:rPr>
          <w:rFonts w:cs="Arial"/>
          <w:sz w:val="24"/>
          <w:szCs w:val="24"/>
        </w:rPr>
        <w:t xml:space="preserve"> </w:t>
      </w:r>
      <w:r w:rsidR="00B02A5D" w:rsidRPr="00C13370">
        <w:rPr>
          <w:rFonts w:cs="Arial"/>
          <w:sz w:val="24"/>
          <w:szCs w:val="24"/>
        </w:rPr>
        <w:t xml:space="preserve">Kürzlich </w:t>
      </w:r>
      <w:r w:rsidR="00A74DFF" w:rsidRPr="00C13370">
        <w:rPr>
          <w:rFonts w:cs="Arial"/>
          <w:sz w:val="24"/>
          <w:szCs w:val="24"/>
        </w:rPr>
        <w:t xml:space="preserve">hat COGITA einen Fragebogen </w:t>
      </w:r>
      <w:r w:rsidR="007632E9" w:rsidRPr="00C13370">
        <w:rPr>
          <w:rFonts w:cs="Arial"/>
          <w:sz w:val="24"/>
          <w:szCs w:val="24"/>
        </w:rPr>
        <w:t>auf</w:t>
      </w:r>
      <w:r w:rsidR="00A74DFF" w:rsidRPr="00C13370">
        <w:rPr>
          <w:rFonts w:cs="Arial"/>
          <w:sz w:val="24"/>
          <w:szCs w:val="24"/>
        </w:rPr>
        <w:t xml:space="preserve"> Niederländisch,</w:t>
      </w:r>
      <w:r w:rsidR="000F1D69" w:rsidRPr="00C13370">
        <w:rPr>
          <w:rFonts w:cs="Arial"/>
          <w:sz w:val="24"/>
          <w:szCs w:val="24"/>
        </w:rPr>
        <w:t xml:space="preserve"> </w:t>
      </w:r>
      <w:r w:rsidR="00B02A5D" w:rsidRPr="00C13370">
        <w:rPr>
          <w:rFonts w:cs="Arial"/>
          <w:sz w:val="24"/>
          <w:szCs w:val="24"/>
        </w:rPr>
        <w:t>Englisch, Französisch, Deutsch und Polnisch</w:t>
      </w:r>
      <w:r w:rsidR="00A61771" w:rsidRPr="00C13370">
        <w:rPr>
          <w:rFonts w:cs="Arial"/>
          <w:sz w:val="24"/>
          <w:szCs w:val="24"/>
        </w:rPr>
        <w:t xml:space="preserve"> validiert</w:t>
      </w:r>
      <w:r w:rsidR="007632E9" w:rsidRPr="00C13370">
        <w:rPr>
          <w:rFonts w:cs="Arial"/>
          <w:sz w:val="24"/>
          <w:szCs w:val="24"/>
        </w:rPr>
        <w:t xml:space="preserve">, um </w:t>
      </w:r>
      <w:r w:rsidR="000F1D69" w:rsidRPr="00C13370">
        <w:rPr>
          <w:rFonts w:cs="Arial"/>
          <w:sz w:val="24"/>
          <w:szCs w:val="24"/>
        </w:rPr>
        <w:t xml:space="preserve">im Praxisalltag </w:t>
      </w:r>
      <w:r w:rsidR="00354C22" w:rsidRPr="00C13370">
        <w:rPr>
          <w:rFonts w:cs="Arial"/>
          <w:sz w:val="24"/>
          <w:szCs w:val="24"/>
        </w:rPr>
        <w:t xml:space="preserve">„Bauchentscheidungen“ </w:t>
      </w:r>
      <w:r w:rsidR="00A74DFF" w:rsidRPr="00C13370">
        <w:rPr>
          <w:rFonts w:cs="Arial"/>
          <w:sz w:val="24"/>
          <w:szCs w:val="24"/>
        </w:rPr>
        <w:t>vergleichend untersuchen zu können.</w:t>
      </w:r>
    </w:p>
    <w:p w:rsidR="00B02A5D" w:rsidRPr="00C13370" w:rsidRDefault="00B02A5D">
      <w:pPr>
        <w:rPr>
          <w:rFonts w:cs="Arial"/>
          <w:sz w:val="24"/>
          <w:szCs w:val="24"/>
        </w:rPr>
      </w:pPr>
    </w:p>
    <w:p w:rsidR="00B02A5D" w:rsidRPr="00C13370" w:rsidRDefault="00B02A5D">
      <w:pPr>
        <w:rPr>
          <w:rFonts w:cs="Arial"/>
          <w:b/>
          <w:sz w:val="24"/>
          <w:szCs w:val="24"/>
        </w:rPr>
      </w:pPr>
      <w:r w:rsidRPr="00C13370">
        <w:rPr>
          <w:rFonts w:cs="Arial"/>
          <w:b/>
          <w:sz w:val="24"/>
          <w:szCs w:val="24"/>
        </w:rPr>
        <w:t>Diskussion</w:t>
      </w:r>
    </w:p>
    <w:p w:rsidR="00A16016" w:rsidRPr="00C13370" w:rsidRDefault="00B02A5D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>Innerhalb des EGPRN-</w:t>
      </w:r>
      <w:r w:rsidR="000F1D69" w:rsidRPr="00C13370">
        <w:rPr>
          <w:rFonts w:cs="Arial"/>
          <w:sz w:val="24"/>
          <w:szCs w:val="24"/>
        </w:rPr>
        <w:t>Verbunds</w:t>
      </w:r>
      <w:r w:rsidRPr="00C13370">
        <w:rPr>
          <w:rFonts w:cs="Arial"/>
          <w:sz w:val="24"/>
          <w:szCs w:val="24"/>
        </w:rPr>
        <w:t xml:space="preserve"> entwickelten und erörterten Mitglieder der COGITA-Arbeitsgruppe Forschungsvorhaben, die dann in regionalen Untergruppen ausgeführt und repliziert, ansc</w:t>
      </w:r>
      <w:r w:rsidR="00A16016" w:rsidRPr="00C13370">
        <w:rPr>
          <w:rFonts w:cs="Arial"/>
          <w:sz w:val="24"/>
          <w:szCs w:val="24"/>
        </w:rPr>
        <w:t xml:space="preserve">hließend </w:t>
      </w:r>
      <w:r w:rsidR="007632E9" w:rsidRPr="00C13370">
        <w:rPr>
          <w:rFonts w:cs="Arial"/>
          <w:sz w:val="24"/>
          <w:szCs w:val="24"/>
        </w:rPr>
        <w:t>zusammengeführt</w:t>
      </w:r>
      <w:r w:rsidR="00A16016" w:rsidRPr="00C13370">
        <w:rPr>
          <w:rFonts w:cs="Arial"/>
          <w:sz w:val="24"/>
          <w:szCs w:val="24"/>
        </w:rPr>
        <w:t xml:space="preserve"> und in weiterer Forschung in  benachbarten Feldern </w:t>
      </w:r>
      <w:r w:rsidR="00C266B5" w:rsidRPr="00C13370">
        <w:rPr>
          <w:rFonts w:cs="Arial"/>
          <w:sz w:val="24"/>
          <w:szCs w:val="24"/>
        </w:rPr>
        <w:t>fortgesetzt wurden</w:t>
      </w:r>
      <w:r w:rsidR="00A16016" w:rsidRPr="00C13370">
        <w:rPr>
          <w:rFonts w:cs="Arial"/>
          <w:sz w:val="24"/>
          <w:szCs w:val="24"/>
        </w:rPr>
        <w:t>.</w:t>
      </w:r>
      <w:r w:rsidR="007632E9" w:rsidRPr="00C13370">
        <w:rPr>
          <w:rFonts w:cs="Arial"/>
          <w:sz w:val="24"/>
          <w:szCs w:val="24"/>
        </w:rPr>
        <w:t xml:space="preserve"> </w:t>
      </w:r>
      <w:r w:rsidR="00A16016" w:rsidRPr="00C13370">
        <w:rPr>
          <w:rFonts w:cs="Arial"/>
          <w:sz w:val="24"/>
          <w:szCs w:val="24"/>
        </w:rPr>
        <w:t xml:space="preserve">Bauchentscheidungen des Hausarztes wurden als existent und von wesentlicher Bedeutung </w:t>
      </w:r>
      <w:r w:rsidR="00E47660" w:rsidRPr="00C13370">
        <w:rPr>
          <w:rFonts w:cs="Arial"/>
          <w:sz w:val="24"/>
          <w:szCs w:val="24"/>
        </w:rPr>
        <w:t>im professionellen</w:t>
      </w:r>
      <w:r w:rsidR="00A16016" w:rsidRPr="00C13370">
        <w:rPr>
          <w:rFonts w:cs="Arial"/>
          <w:sz w:val="24"/>
          <w:szCs w:val="24"/>
        </w:rPr>
        <w:t xml:space="preserve"> Handeln</w:t>
      </w:r>
      <w:r w:rsidR="00C266B5" w:rsidRPr="00C13370">
        <w:rPr>
          <w:rFonts w:cs="Arial"/>
          <w:sz w:val="24"/>
          <w:szCs w:val="24"/>
        </w:rPr>
        <w:t xml:space="preserve"> nachgewiesen</w:t>
      </w:r>
      <w:r w:rsidR="007632E9" w:rsidRPr="00C13370">
        <w:rPr>
          <w:rFonts w:cs="Arial"/>
          <w:sz w:val="24"/>
          <w:szCs w:val="24"/>
        </w:rPr>
        <w:t>. Die bisherigen und zukünftig</w:t>
      </w:r>
      <w:r w:rsidR="001E1D17" w:rsidRPr="00C13370">
        <w:rPr>
          <w:rFonts w:cs="Arial"/>
          <w:sz w:val="24"/>
          <w:szCs w:val="24"/>
        </w:rPr>
        <w:t xml:space="preserve"> zu erwartenden</w:t>
      </w:r>
      <w:r w:rsidR="007632E9" w:rsidRPr="00C13370">
        <w:rPr>
          <w:rFonts w:cs="Arial"/>
          <w:sz w:val="24"/>
          <w:szCs w:val="24"/>
        </w:rPr>
        <w:t xml:space="preserve"> Ergebnisse </w:t>
      </w:r>
      <w:r w:rsidR="00A16016" w:rsidRPr="00C13370">
        <w:rPr>
          <w:rFonts w:cs="Arial"/>
          <w:sz w:val="24"/>
          <w:szCs w:val="24"/>
        </w:rPr>
        <w:t xml:space="preserve"> </w:t>
      </w:r>
      <w:r w:rsidR="001E1D17" w:rsidRPr="00C13370">
        <w:rPr>
          <w:rFonts w:cs="Arial"/>
          <w:sz w:val="24"/>
          <w:szCs w:val="24"/>
        </w:rPr>
        <w:t>können</w:t>
      </w:r>
      <w:r w:rsidR="00A16016" w:rsidRPr="00C13370">
        <w:rPr>
          <w:rFonts w:cs="Arial"/>
          <w:sz w:val="24"/>
          <w:szCs w:val="24"/>
        </w:rPr>
        <w:t xml:space="preserve"> zum  </w:t>
      </w:r>
      <w:r w:rsidR="007632E9" w:rsidRPr="00C13370">
        <w:rPr>
          <w:rFonts w:cs="Arial"/>
          <w:sz w:val="24"/>
          <w:szCs w:val="24"/>
        </w:rPr>
        <w:t xml:space="preserve">besseren </w:t>
      </w:r>
      <w:r w:rsidR="00A16016" w:rsidRPr="00C13370">
        <w:rPr>
          <w:rFonts w:cs="Arial"/>
          <w:sz w:val="24"/>
          <w:szCs w:val="24"/>
        </w:rPr>
        <w:t xml:space="preserve">Verständnis </w:t>
      </w:r>
      <w:r w:rsidR="000F1D69" w:rsidRPr="00C13370">
        <w:rPr>
          <w:rFonts w:cs="Arial"/>
          <w:sz w:val="24"/>
          <w:szCs w:val="24"/>
        </w:rPr>
        <w:t>medizinischer</w:t>
      </w:r>
      <w:r w:rsidR="00A16016" w:rsidRPr="00C13370">
        <w:rPr>
          <w:rFonts w:cs="Arial"/>
          <w:sz w:val="24"/>
          <w:szCs w:val="24"/>
        </w:rPr>
        <w:t xml:space="preserve"> Entscheidungsfindung in der </w:t>
      </w:r>
      <w:r w:rsidR="00AD77E0" w:rsidRPr="00C13370">
        <w:rPr>
          <w:rFonts w:cs="Arial"/>
          <w:sz w:val="24"/>
          <w:szCs w:val="24"/>
        </w:rPr>
        <w:t>Hausarztpraxis</w:t>
      </w:r>
      <w:r w:rsidR="00A16016" w:rsidRPr="00C13370">
        <w:rPr>
          <w:rFonts w:cs="Arial"/>
          <w:sz w:val="24"/>
          <w:szCs w:val="24"/>
        </w:rPr>
        <w:t xml:space="preserve"> bei</w:t>
      </w:r>
      <w:r w:rsidR="001E1D17" w:rsidRPr="00C13370">
        <w:rPr>
          <w:rFonts w:cs="Arial"/>
          <w:sz w:val="24"/>
          <w:szCs w:val="24"/>
        </w:rPr>
        <w:t>tragen</w:t>
      </w:r>
      <w:r w:rsidR="00A16016" w:rsidRPr="00C13370">
        <w:rPr>
          <w:rFonts w:cs="Arial"/>
          <w:sz w:val="24"/>
          <w:szCs w:val="24"/>
        </w:rPr>
        <w:t xml:space="preserve">. </w:t>
      </w:r>
    </w:p>
    <w:p w:rsidR="00B44387" w:rsidRPr="00C13370" w:rsidRDefault="00B44387">
      <w:pPr>
        <w:rPr>
          <w:rFonts w:cs="Arial"/>
          <w:sz w:val="24"/>
          <w:szCs w:val="24"/>
        </w:rPr>
      </w:pPr>
    </w:p>
    <w:p w:rsidR="00B44387" w:rsidRPr="00C13370" w:rsidRDefault="00777062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>Dr. Johannes Hauswaldt, MPH</w:t>
      </w:r>
      <w:r w:rsidRPr="00C13370">
        <w:rPr>
          <w:rFonts w:cs="Arial"/>
          <w:sz w:val="24"/>
          <w:szCs w:val="24"/>
        </w:rPr>
        <w:tab/>
        <w:t xml:space="preserve">           johannes.hauswaldt@med.uni-goettingen.de</w:t>
      </w:r>
    </w:p>
    <w:p w:rsidR="00777062" w:rsidRPr="00C13370" w:rsidRDefault="00777062">
      <w:pPr>
        <w:rPr>
          <w:rFonts w:cs="Arial"/>
          <w:sz w:val="24"/>
          <w:szCs w:val="24"/>
        </w:rPr>
      </w:pPr>
      <w:r w:rsidRPr="00C13370">
        <w:rPr>
          <w:rFonts w:cs="Arial"/>
          <w:sz w:val="24"/>
          <w:szCs w:val="24"/>
        </w:rPr>
        <w:t>Institut für Allgemeinmedizin, Universitätsmedizin Göttingen, Humboldtallee 38</w:t>
      </w:r>
    </w:p>
    <w:p w:rsidR="00777062" w:rsidRPr="00C13370" w:rsidRDefault="00777062">
      <w:pPr>
        <w:rPr>
          <w:rFonts w:cs="Arial"/>
          <w:sz w:val="24"/>
          <w:szCs w:val="24"/>
        </w:rPr>
      </w:pPr>
    </w:p>
    <w:p w:rsidR="00777062" w:rsidRPr="00C13370" w:rsidRDefault="00777062">
      <w:pPr>
        <w:rPr>
          <w:rFonts w:cs="Arial"/>
          <w:sz w:val="24"/>
          <w:szCs w:val="24"/>
        </w:rPr>
      </w:pPr>
      <w:bookmarkStart w:id="0" w:name="_GoBack"/>
      <w:bookmarkEnd w:id="0"/>
    </w:p>
    <w:sectPr w:rsidR="00777062" w:rsidRPr="00C1337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9F" w:rsidRDefault="00917F9F" w:rsidP="005C17F1">
      <w:r>
        <w:separator/>
      </w:r>
    </w:p>
  </w:endnote>
  <w:endnote w:type="continuationSeparator" w:id="0">
    <w:p w:rsidR="00917F9F" w:rsidRDefault="00917F9F" w:rsidP="005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9F" w:rsidRDefault="00917F9F" w:rsidP="005C17F1">
      <w:r>
        <w:separator/>
      </w:r>
    </w:p>
  </w:footnote>
  <w:footnote w:type="continuationSeparator" w:id="0">
    <w:p w:rsidR="00917F9F" w:rsidRDefault="00917F9F" w:rsidP="005C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F1" w:rsidRPr="005C17F1" w:rsidRDefault="00BE4E2A">
    <w:pPr>
      <w:pStyle w:val="Kopteks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DEGAM2016, A</w:t>
    </w:r>
    <w:r w:rsidR="00001186">
      <w:rPr>
        <w:rFonts w:ascii="Arial" w:hAnsi="Arial" w:cs="Arial"/>
        <w:sz w:val="24"/>
        <w:szCs w:val="24"/>
      </w:rPr>
      <w:t>b</w:t>
    </w:r>
    <w:r w:rsidR="007714A6">
      <w:rPr>
        <w:rFonts w:ascii="Arial" w:hAnsi="Arial" w:cs="Arial"/>
        <w:sz w:val="24"/>
        <w:szCs w:val="24"/>
      </w:rPr>
      <w:t>strakt, Entwurf Version 20160504</w:t>
    </w:r>
    <w:r w:rsidR="005C17F1" w:rsidRPr="005C17F1">
      <w:rPr>
        <w:rFonts w:ascii="Arial" w:hAnsi="Arial" w:cs="Arial"/>
        <w:sz w:val="24"/>
        <w:szCs w:val="24"/>
      </w:rPr>
      <w:tab/>
    </w:r>
    <w:r w:rsidR="005C17F1" w:rsidRPr="005C17F1">
      <w:rPr>
        <w:rFonts w:ascii="Arial" w:hAnsi="Arial" w:cs="Arial"/>
        <w:sz w:val="24"/>
        <w:szCs w:val="24"/>
      </w:rPr>
      <w:tab/>
    </w:r>
    <w:r w:rsidR="005C17F1" w:rsidRPr="005C17F1">
      <w:rPr>
        <w:rFonts w:ascii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6"/>
    <w:rsid w:val="00001186"/>
    <w:rsid w:val="000427F9"/>
    <w:rsid w:val="000738E1"/>
    <w:rsid w:val="00086A00"/>
    <w:rsid w:val="000F1D69"/>
    <w:rsid w:val="00145CBD"/>
    <w:rsid w:val="001906BC"/>
    <w:rsid w:val="001D64B4"/>
    <w:rsid w:val="001E1D17"/>
    <w:rsid w:val="002441A8"/>
    <w:rsid w:val="00253377"/>
    <w:rsid w:val="002F0F2A"/>
    <w:rsid w:val="003155AA"/>
    <w:rsid w:val="00354C22"/>
    <w:rsid w:val="00381616"/>
    <w:rsid w:val="00422B3A"/>
    <w:rsid w:val="0043032F"/>
    <w:rsid w:val="004C6A64"/>
    <w:rsid w:val="00534957"/>
    <w:rsid w:val="0055107C"/>
    <w:rsid w:val="005C17F1"/>
    <w:rsid w:val="005F1F3A"/>
    <w:rsid w:val="00692FB5"/>
    <w:rsid w:val="00723510"/>
    <w:rsid w:val="007632E9"/>
    <w:rsid w:val="007714A6"/>
    <w:rsid w:val="00777062"/>
    <w:rsid w:val="00855C57"/>
    <w:rsid w:val="008C2B97"/>
    <w:rsid w:val="008D224B"/>
    <w:rsid w:val="008D39E6"/>
    <w:rsid w:val="00917F9F"/>
    <w:rsid w:val="009A19F1"/>
    <w:rsid w:val="009F12C9"/>
    <w:rsid w:val="00A10CD7"/>
    <w:rsid w:val="00A16016"/>
    <w:rsid w:val="00A37ADE"/>
    <w:rsid w:val="00A61771"/>
    <w:rsid w:val="00A74DFF"/>
    <w:rsid w:val="00AB61F8"/>
    <w:rsid w:val="00AD77E0"/>
    <w:rsid w:val="00B02A5D"/>
    <w:rsid w:val="00B106DD"/>
    <w:rsid w:val="00B44387"/>
    <w:rsid w:val="00B923A6"/>
    <w:rsid w:val="00BE4E2A"/>
    <w:rsid w:val="00C13370"/>
    <w:rsid w:val="00C266B5"/>
    <w:rsid w:val="00CC70ED"/>
    <w:rsid w:val="00CD02C3"/>
    <w:rsid w:val="00D238A3"/>
    <w:rsid w:val="00DF13FC"/>
    <w:rsid w:val="00E47660"/>
    <w:rsid w:val="00E6005C"/>
    <w:rsid w:val="00F21141"/>
    <w:rsid w:val="00F634AB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7F1"/>
  </w:style>
  <w:style w:type="paragraph" w:styleId="Voettekst">
    <w:name w:val="footer"/>
    <w:basedOn w:val="Standaard"/>
    <w:link w:val="Voet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7F1"/>
  </w:style>
  <w:style w:type="paragraph" w:styleId="Ballontekst">
    <w:name w:val="Balloon Text"/>
    <w:basedOn w:val="Standaard"/>
    <w:link w:val="BallontekstChar"/>
    <w:uiPriority w:val="99"/>
    <w:semiHidden/>
    <w:unhideWhenUsed/>
    <w:rsid w:val="00B923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3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92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7F1"/>
  </w:style>
  <w:style w:type="paragraph" w:styleId="Voettekst">
    <w:name w:val="footer"/>
    <w:basedOn w:val="Standaard"/>
    <w:link w:val="Voet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7F1"/>
  </w:style>
  <w:style w:type="paragraph" w:styleId="Ballontekst">
    <w:name w:val="Balloon Text"/>
    <w:basedOn w:val="Standaard"/>
    <w:link w:val="BallontekstChar"/>
    <w:uiPriority w:val="99"/>
    <w:semiHidden/>
    <w:unhideWhenUsed/>
    <w:rsid w:val="00B923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3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92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tfeelings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Universitätmedizin Göttingen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Erik</cp:lastModifiedBy>
  <cp:revision>2</cp:revision>
  <dcterms:created xsi:type="dcterms:W3CDTF">2016-07-19T18:15:00Z</dcterms:created>
  <dcterms:modified xsi:type="dcterms:W3CDTF">2016-07-19T18:15:00Z</dcterms:modified>
</cp:coreProperties>
</file>