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B64" w:rsidRDefault="00F74B64" w:rsidP="00F74B64">
      <w:pPr>
        <w:pStyle w:val="Kop2"/>
        <w:rPr>
          <w:lang w:val="en-GB"/>
        </w:rPr>
      </w:pPr>
      <w:r>
        <w:rPr>
          <w:lang w:val="en-GB"/>
        </w:rPr>
        <w:t>Explanation of the Gut Feelings Questionnaire</w:t>
      </w:r>
      <w:bookmarkStart w:id="0" w:name="_GoBack"/>
      <w:bookmarkEnd w:id="0"/>
    </w:p>
    <w:p w:rsidR="001B08F9" w:rsidRPr="00F74B64" w:rsidRDefault="00F74B64">
      <w:pPr>
        <w:rPr>
          <w:lang w:val="en-GB"/>
        </w:rPr>
      </w:pPr>
      <w:r w:rsidRPr="00F74B64">
        <w:rPr>
          <w:lang w:val="en-GB"/>
        </w:rPr>
        <w:t>The purpose of the questionnaire is to determine the presence or absence of gut feelings in diagnostic reasoning. These gut feelings are defined as a sense of alarm and a sense of reassurance. A ‘sense of alarm’ implies that a GP worries about a patient’s health status, even though he/she has found no specific indications yet; it is a sense that ‘there’s something wrong here’. A ‘sense of reassurance’ means that a GP feels secure about the further management and course of a patient’s problem, even though he/she may not be certain about the diagnosis: everything fits in. The items 2-7 of the questionnaire are derived from these definitions. In item 8 you will be asked to suggest a maximum of 3 diagnoses you have in mind concerning the patient. In item 10 you will have to write which diagnosis you used to determine your course of action. In order to avoid a selection bias, we urgently ask you to fill in the questionnaire for successive cases/patients directly after the consultation. Please, read the questionnaire, so we can discuss any questions you might have.</w:t>
      </w:r>
    </w:p>
    <w:sectPr w:rsidR="001B08F9" w:rsidRPr="00F74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64"/>
    <w:rsid w:val="001B08F9"/>
    <w:rsid w:val="00D25EEC"/>
    <w:rsid w:val="00F7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74B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F74B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74B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F74B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</dc:creator>
  <cp:keywords/>
  <dc:description/>
  <cp:lastModifiedBy>Erik</cp:lastModifiedBy>
  <cp:revision>1</cp:revision>
  <dcterms:created xsi:type="dcterms:W3CDTF">2018-03-20T14:21:00Z</dcterms:created>
  <dcterms:modified xsi:type="dcterms:W3CDTF">2018-03-20T14:23:00Z</dcterms:modified>
</cp:coreProperties>
</file>